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75F24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875F24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875F24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75F24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875F24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875F24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875F24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875F24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875F24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875F24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875F24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875F24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D1E6E">
        <w:rPr>
          <w:rFonts w:ascii="Times New Roman" w:hAnsi="Times New Roman" w:cs="Times New Roman"/>
          <w:b/>
          <w:bCs/>
          <w:sz w:val="24"/>
          <w:szCs w:val="24"/>
          <w:u w:val="single"/>
        </w:rPr>
        <w:t>Construction of Provincial Secretariat of Safe Blood Transfusion Authority @ Karachi (Internal Electricfication First Floor).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CD1E6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D1E6E">
        <w:rPr>
          <w:rFonts w:ascii="Times New Roman" w:hAnsi="Times New Roman" w:cs="Times New Roman"/>
          <w:b/>
          <w:bCs/>
          <w:sz w:val="24"/>
          <w:szCs w:val="24"/>
          <w:u w:val="single"/>
        </w:rPr>
        <w:t>66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D1E6E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875F24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875F24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875F24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875F24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875F24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875F24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875F24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875F24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875F24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75F24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875F24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875F24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875F24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875F24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875F24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75F24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875F24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75F24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875F24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875F24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75F24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60E" w:rsidRDefault="00EA360E" w:rsidP="002E7916">
      <w:pPr>
        <w:spacing w:after="0" w:line="240" w:lineRule="auto"/>
      </w:pPr>
      <w:r>
        <w:separator/>
      </w:r>
    </w:p>
  </w:endnote>
  <w:endnote w:type="continuationSeparator" w:id="1">
    <w:p w:rsidR="00EA360E" w:rsidRDefault="00EA360E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60E" w:rsidRDefault="00EA360E" w:rsidP="002E7916">
      <w:pPr>
        <w:spacing w:after="0" w:line="240" w:lineRule="auto"/>
      </w:pPr>
      <w:r>
        <w:separator/>
      </w:r>
    </w:p>
  </w:footnote>
  <w:footnote w:type="continuationSeparator" w:id="1">
    <w:p w:rsidR="00EA360E" w:rsidRDefault="00EA360E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75F24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1E6E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A360E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4314</Words>
  <Characters>24594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2015-05-15T18:05:00Z</cp:lastPrinted>
  <dcterms:created xsi:type="dcterms:W3CDTF">2013-11-06T11:52:00Z</dcterms:created>
  <dcterms:modified xsi:type="dcterms:W3CDTF">2015-05-15T18:05:00Z</dcterms:modified>
</cp:coreProperties>
</file>